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8" w:rsidRPr="00245424" w:rsidRDefault="00042F08" w:rsidP="00042F08">
      <w:pPr>
        <w:spacing w:line="220" w:lineRule="atLeast"/>
        <w:rPr>
          <w:b/>
        </w:rPr>
      </w:pPr>
      <w:r>
        <w:rPr>
          <w:rFonts w:hint="eastAsia"/>
          <w:b/>
        </w:rPr>
        <w:t>一、</w:t>
      </w:r>
      <w:r w:rsidRPr="00245424">
        <w:rPr>
          <w:rFonts w:hint="eastAsia"/>
          <w:b/>
        </w:rPr>
        <w:t>历史文化论文</w:t>
      </w:r>
    </w:p>
    <w:tbl>
      <w:tblPr>
        <w:tblStyle w:val="a3"/>
        <w:tblW w:w="14000" w:type="dxa"/>
        <w:tblLook w:val="04A0"/>
      </w:tblPr>
      <w:tblGrid>
        <w:gridCol w:w="675"/>
        <w:gridCol w:w="4820"/>
        <w:gridCol w:w="992"/>
        <w:gridCol w:w="1985"/>
        <w:gridCol w:w="1134"/>
        <w:gridCol w:w="1275"/>
        <w:gridCol w:w="993"/>
        <w:gridCol w:w="992"/>
        <w:gridCol w:w="1134"/>
      </w:tblGrid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论文名称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发表刊物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发表年期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刊物类别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页码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明代国家山川祭祀的礼仪形态和多重意义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中原文化研究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2017.02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110-117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唐代的清明节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文史知识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2017.04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61-66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风俗与善治：中国古代的移风易俗思想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广西民族大学学报（哲学社科版）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2015.5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CSSCI 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98-107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清代盛京地区驻防城的创建及其演变述论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兰台世界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2015.4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146-147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清代畿辅地区驻防城的创建及其形制研究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江汉论坛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2015.4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CSSCI 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96-101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中国古代社会的节日休假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文史知识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2014.3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二月二的节俗流变，二月二龙抬头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文化月刊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2014.7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1840年至1912年北京都市规划结构演变探析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三门峡职业技术学院学报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6-10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洪武年间河南自然灾害时空特征探析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农业考古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152-157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1/2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不同性别视角下的北京叙事——以铁凝与冯唐为</w:t>
            </w: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例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薛红云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长城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医疗下乡与国家建设——以1965年通县为中心的考察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马冀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党史研究与教学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2014.2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86-91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清代北京旗人社会生活管窥——以《成府村志》为中心的研究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李扬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北京科技大学学报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（社会科学版）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56-60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传教士眼中的北京(1840-1911)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孙琼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黑龙江史志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2014.19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44-45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重月传统与文化选择：中秋节在唐代的形成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民族艺术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2013.1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90-96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民国时期北京的卫生防疫工作述论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李自典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民国研究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2013.2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民国初年的北京公共文化服务建设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郭云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兰州学刊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2013.5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68-73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论北京地区的民族交汇、互动与融合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于洪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学理论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2013.10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56-60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谈晚清时期的北京金银宝珠首饰商会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韩澄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商业时代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2013.20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145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1/2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郭立诚眼中的东岳庙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文史知识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20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先有“二月二”，后有“龙抬头”——二月二的起源、流变及其文化意义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民间文化论坛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2012.5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100-112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唐代以前寒食节的传播与变迁——主要基于移民角度的思考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（社会科学版）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2012.6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9-19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“端午”作为节名出现于唐代考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青海社会科学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2011.2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春秋二社：唐代乡村社会的盛大节日——兼论社日与唐代私社的发展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华中师范大学学报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（人文社科版）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2011.3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明代建州女真发展前期农业区域特征述论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北方文物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2011.2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浅谈北京地区金代佛教考古的发现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孙勐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（人文社科版）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清代新疆“满城”时空结构研究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满族研究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2010.3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1/2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27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清代密云“满城”时空结构研究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江汉论坛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2010.5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90-94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1/3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28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清代潼关满城的创建及其设施结构初探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兰台世界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2010.5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北大核心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43-44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lastRenderedPageBreak/>
              <w:t>29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近代北京的外国政治人物及其影响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林绍玲梁怡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（人文社会科学版）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2010.3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44-48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30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试论北京道教宫观文化</w:t>
            </w:r>
          </w:p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佟洵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（人文社会科学版）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2009.1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96-101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042F08" w:rsidRPr="00B2327B" w:rsidTr="00CC361A">
        <w:tc>
          <w:tcPr>
            <w:tcW w:w="675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</w:t>
            </w:r>
          </w:p>
        </w:tc>
        <w:tc>
          <w:tcPr>
            <w:tcW w:w="4820" w:type="dxa"/>
          </w:tcPr>
          <w:p w:rsidR="00042F08" w:rsidRPr="00B2327B" w:rsidRDefault="00042F08" w:rsidP="00CC361A">
            <w:pPr>
              <w:pStyle w:val="2"/>
              <w:spacing w:before="120" w:beforeAutospacing="0" w:after="120" w:afterAutospacing="0" w:line="400" w:lineRule="exact"/>
              <w:outlineLvl w:val="1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248A2">
              <w:rPr>
                <w:rFonts w:asciiTheme="minorEastAsia" w:eastAsiaTheme="minorEastAsia" w:hAnsiTheme="minorEastAsia" w:cs="Arial"/>
                <w:sz w:val="21"/>
                <w:szCs w:val="21"/>
              </w:rPr>
              <w:t>密云“满城”建置及其旅游资源开发述论</w:t>
            </w: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朱永杰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（人文社会科学版）</w:t>
            </w: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2008.4</w:t>
            </w:r>
          </w:p>
        </w:tc>
        <w:tc>
          <w:tcPr>
            <w:tcW w:w="127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E248A2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4820" w:type="dxa"/>
          </w:tcPr>
          <w:p w:rsidR="00042F08" w:rsidRPr="00E248A2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48A2">
              <w:rPr>
                <w:rFonts w:asciiTheme="minorEastAsia" w:eastAsiaTheme="minorEastAsia" w:hAnsiTheme="minorEastAsia"/>
                <w:sz w:val="21"/>
                <w:szCs w:val="21"/>
              </w:rPr>
              <w:t>门头沟区文化的历史渊源与发展探讨</w:t>
            </w:r>
          </w:p>
        </w:tc>
        <w:tc>
          <w:tcPr>
            <w:tcW w:w="992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苑焕乔</w:t>
            </w:r>
          </w:p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李洵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（人文社会科学版）</w:t>
            </w:r>
          </w:p>
        </w:tc>
        <w:tc>
          <w:tcPr>
            <w:tcW w:w="1134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2007.4</w:t>
            </w:r>
          </w:p>
        </w:tc>
        <w:tc>
          <w:tcPr>
            <w:tcW w:w="1275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2F08" w:rsidRPr="00B2327B" w:rsidTr="00CC361A">
        <w:tc>
          <w:tcPr>
            <w:tcW w:w="675" w:type="dxa"/>
          </w:tcPr>
          <w:p w:rsidR="00042F08" w:rsidRPr="00E248A2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33</w:t>
            </w:r>
          </w:p>
        </w:tc>
        <w:tc>
          <w:tcPr>
            <w:tcW w:w="4820" w:type="dxa"/>
          </w:tcPr>
          <w:p w:rsidR="00042F08" w:rsidRPr="00E248A2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5D00">
              <w:rPr>
                <w:rFonts w:asciiTheme="minorEastAsia" w:eastAsiaTheme="minorEastAsia" w:hAnsiTheme="minorEastAsia"/>
                <w:sz w:val="21"/>
                <w:szCs w:val="21"/>
              </w:rPr>
              <w:t>北京城的源头在哪里?</w:t>
            </w:r>
          </w:p>
        </w:tc>
        <w:tc>
          <w:tcPr>
            <w:tcW w:w="992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朱祖希</w:t>
            </w:r>
          </w:p>
        </w:tc>
        <w:tc>
          <w:tcPr>
            <w:tcW w:w="1985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北京观察</w:t>
            </w:r>
          </w:p>
        </w:tc>
        <w:tc>
          <w:tcPr>
            <w:tcW w:w="1134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2006.5</w:t>
            </w:r>
          </w:p>
        </w:tc>
        <w:tc>
          <w:tcPr>
            <w:tcW w:w="1275" w:type="dxa"/>
          </w:tcPr>
          <w:p w:rsidR="00042F08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993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2F08" w:rsidRPr="00B2327B" w:rsidRDefault="00042F08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42F08" w:rsidRDefault="00042F08" w:rsidP="00042F08">
      <w:pPr>
        <w:spacing w:line="220" w:lineRule="atLeast"/>
      </w:pPr>
    </w:p>
    <w:p w:rsidR="00DD7718" w:rsidRDefault="00DD7718"/>
    <w:sectPr w:rsidR="00DD7718" w:rsidSect="00042F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F08"/>
    <w:rsid w:val="00042F08"/>
    <w:rsid w:val="00D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042F08"/>
    <w:pPr>
      <w:adjustRightInd/>
      <w:snapToGrid/>
      <w:spacing w:before="100" w:beforeAutospacing="1" w:after="100" w:afterAutospacing="1"/>
      <w:outlineLvl w:val="1"/>
    </w:pPr>
    <w:rPr>
      <w:rFonts w:ascii="Georgia" w:eastAsia="宋体" w:hAnsi="Georgia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2F08"/>
    <w:rPr>
      <w:rFonts w:ascii="Georgia" w:eastAsia="宋体" w:hAnsi="Georgia" w:cs="宋体"/>
      <w:kern w:val="0"/>
      <w:sz w:val="36"/>
      <w:szCs w:val="36"/>
    </w:rPr>
  </w:style>
  <w:style w:type="table" w:styleId="a3">
    <w:name w:val="Table Grid"/>
    <w:basedOn w:val="a1"/>
    <w:uiPriority w:val="59"/>
    <w:rsid w:val="00042F0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2018-05-03T10:48:00Z</dcterms:created>
  <dcterms:modified xsi:type="dcterms:W3CDTF">2018-05-03T10:49:00Z</dcterms:modified>
</cp:coreProperties>
</file>